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ECCB" w14:textId="77777777" w:rsidR="009C5A27" w:rsidRPr="00603C0F" w:rsidRDefault="009C5A27" w:rsidP="00603C0F">
      <w:pPr>
        <w:pStyle w:val="Articletitle"/>
        <w:rPr>
          <w:szCs w:val="32"/>
        </w:rPr>
      </w:pPr>
      <w:r w:rsidRPr="00603C0F">
        <w:rPr>
          <w:szCs w:val="32"/>
        </w:rPr>
        <w:t>Article title</w:t>
      </w:r>
    </w:p>
    <w:p w14:paraId="699706E7" w14:textId="77777777" w:rsidR="009C5A27" w:rsidRPr="00603C0F" w:rsidRDefault="009C5A27" w:rsidP="00603C0F">
      <w:pPr>
        <w:pStyle w:val="Articlesubtitle"/>
      </w:pPr>
      <w:r w:rsidRPr="00603C0F">
        <w:t>Article title in the second language (if applicable)</w:t>
      </w:r>
    </w:p>
    <w:p w14:paraId="61F0BFFB" w14:textId="77777777" w:rsidR="009C5A27" w:rsidRPr="00603C0F" w:rsidRDefault="009C5A27" w:rsidP="00603C0F">
      <w:pPr>
        <w:pStyle w:val="Abstract"/>
      </w:pPr>
      <w:r w:rsidRPr="00603C0F">
        <w:t xml:space="preserve">Abstract </w:t>
      </w:r>
    </w:p>
    <w:p w14:paraId="6C01E7E2" w14:textId="77777777" w:rsidR="009C5A27" w:rsidRPr="00603C0F" w:rsidRDefault="00603C0F" w:rsidP="00603C0F">
      <w:pPr>
        <w:pStyle w:val="Abstracttext"/>
      </w:pPr>
      <w:r w:rsidRPr="00603C0F">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029B1EE" w14:textId="77777777" w:rsidR="009C5A27" w:rsidRPr="00603C0F" w:rsidRDefault="009C5A27" w:rsidP="00603C0F">
      <w:pPr>
        <w:pStyle w:val="Keywords"/>
      </w:pPr>
      <w:r w:rsidRPr="00603C0F">
        <w:rPr>
          <w:b/>
        </w:rPr>
        <w:t>Keywords</w:t>
      </w:r>
      <w:r w:rsidRPr="00603C0F">
        <w:t>: keyword 1; keyword 2, keyword 3</w:t>
      </w:r>
    </w:p>
    <w:p w14:paraId="7A9BAF6E" w14:textId="77777777" w:rsidR="009C5A27" w:rsidRPr="00603C0F" w:rsidRDefault="009C5A27" w:rsidP="00603C0F">
      <w:pPr>
        <w:pStyle w:val="Heading1"/>
      </w:pPr>
      <w:r w:rsidRPr="00603C0F">
        <w:t>Resumen</w:t>
      </w:r>
    </w:p>
    <w:p w14:paraId="41A6031A" w14:textId="77777777" w:rsidR="00603C0F" w:rsidRDefault="00603C0F" w:rsidP="00603C0F">
      <w:pPr>
        <w:pStyle w:val="Abstracttext"/>
      </w:pPr>
      <w:r w:rsidRPr="00603C0F">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D1C4E7" w14:textId="77777777" w:rsidR="009C5A27" w:rsidRPr="00603C0F" w:rsidRDefault="009C5A27" w:rsidP="00603C0F">
      <w:pPr>
        <w:pStyle w:val="Keywords"/>
      </w:pPr>
      <w:r w:rsidRPr="00603C0F">
        <w:rPr>
          <w:b/>
        </w:rPr>
        <w:t>Palabras clave</w:t>
      </w:r>
      <w:r w:rsidRPr="00603C0F">
        <w:t>: palabra clave 1, palabra clave 2, palabra clave 3</w:t>
      </w:r>
    </w:p>
    <w:p w14:paraId="427B9E32" w14:textId="77777777" w:rsidR="009C5A27" w:rsidRPr="00603C0F" w:rsidRDefault="009C5A27" w:rsidP="00603C0F">
      <w:pPr>
        <w:pStyle w:val="Heading1"/>
      </w:pPr>
      <w:r w:rsidRPr="00603C0F">
        <w:t>Introduction</w:t>
      </w:r>
    </w:p>
    <w:p w14:paraId="1B70BA8F" w14:textId="77777777" w:rsidR="009C5A27" w:rsidRPr="00603C0F" w:rsidRDefault="009C5A27" w:rsidP="00603C0F">
      <w:r w:rsidRPr="00603C0F">
        <w:t>Citations in text must appear in the reference list and vice versa. Here are some examples:</w:t>
      </w:r>
    </w:p>
    <w:p w14:paraId="4EB1C3FC" w14:textId="77777777" w:rsidR="009C5A27" w:rsidRPr="00603C0F" w:rsidRDefault="009C5A27" w:rsidP="00603C0F">
      <w:r w:rsidRPr="00603C0F">
        <w:t>Smith (2004) considers …</w:t>
      </w:r>
    </w:p>
    <w:p w14:paraId="14B871B1" w14:textId="77777777" w:rsidR="009C5A27" w:rsidRPr="00603C0F" w:rsidRDefault="009C5A27" w:rsidP="00603C0F">
      <w:r w:rsidRPr="00603C0F">
        <w:t>Smith and Kim (2004) consider …</w:t>
      </w:r>
    </w:p>
    <w:p w14:paraId="02EE504C" w14:textId="77777777" w:rsidR="009C5A27" w:rsidRPr="00603C0F" w:rsidRDefault="009C5A27" w:rsidP="00603C0F">
      <w:r w:rsidRPr="00603C0F">
        <w:t xml:space="preserve">Smith </w:t>
      </w:r>
      <w:r w:rsidRPr="00603C0F">
        <w:rPr>
          <w:i/>
          <w:iCs/>
        </w:rPr>
        <w:t>et al</w:t>
      </w:r>
      <w:r w:rsidRPr="00603C0F">
        <w:t>. (2004) consider …</w:t>
      </w:r>
    </w:p>
    <w:p w14:paraId="0B8B218B" w14:textId="77777777" w:rsidR="009C5A27" w:rsidRPr="00603C0F" w:rsidRDefault="009C5A27" w:rsidP="00603C0F">
      <w:r w:rsidRPr="00603C0F">
        <w:t>... a technique widely employed in previous studies (Smith, 2004; Smith &amp; Kim, 2004; Smith et al., 2004).</w:t>
      </w:r>
    </w:p>
    <w:p w14:paraId="7392923C" w14:textId="77777777" w:rsidR="009C5A27" w:rsidRPr="00603C0F" w:rsidRDefault="009C5A27" w:rsidP="00603C0F">
      <w:r w:rsidRPr="00603C0F">
        <w:t>Textual citations (more than 40 words) must follow this format:</w:t>
      </w:r>
    </w:p>
    <w:p w14:paraId="5900F63B" w14:textId="77777777" w:rsidR="009C5A27" w:rsidRPr="00603C0F" w:rsidRDefault="009C5A27" w:rsidP="00603C0F">
      <w:pPr>
        <w:ind w:left="1440"/>
      </w:pPr>
      <w:r w:rsidRPr="00603C0F">
        <w:rPr>
          <w:shd w:val="clear" w:color="auto" w:fill="FFFFFF"/>
        </w:rPr>
        <w:t>Lorem ipsum dolor sit amet, consectetur adipisci elit, sed eiusmod tempor incidunt ut labore et dolore magna aliqua. Ut enim ad minim veniam, quis nostrum exercitationem ullam corporis suscipit laboriosam, nisi ut aliquid ex ea commodi consequatur. Quis aute iure reprehenderit in voluptate velit esse cillum dolore eu fugiat nulla pariatur. Excepteur sint obcaecat cupiditat non proident, sunt in culpa qui officia deserunt mollit anim id est laborum (Author, Year, p. 1).</w:t>
      </w:r>
    </w:p>
    <w:p w14:paraId="14F31C77" w14:textId="77777777" w:rsidR="009C5A27" w:rsidRPr="00603C0F" w:rsidRDefault="009C5A27" w:rsidP="00603C0F">
      <w:pPr>
        <w:pStyle w:val="Heading2"/>
        <w:rPr>
          <w:rFonts w:ascii="Georgia" w:hAnsi="Georgia"/>
          <w:szCs w:val="20"/>
        </w:rPr>
      </w:pPr>
      <w:r w:rsidRPr="00603C0F">
        <w:rPr>
          <w:rFonts w:ascii="Georgia" w:hAnsi="Georgia"/>
          <w:szCs w:val="20"/>
        </w:rPr>
        <w:t>Second level of heading</w:t>
      </w:r>
    </w:p>
    <w:p w14:paraId="4D97AB57" w14:textId="77777777" w:rsidR="009C5A27" w:rsidRPr="00603C0F" w:rsidRDefault="009C5A27" w:rsidP="00603C0F">
      <w:pPr>
        <w:pStyle w:val="Heading3"/>
        <w:rPr>
          <w:rFonts w:ascii="Georgia" w:hAnsi="Georgia"/>
          <w:szCs w:val="20"/>
        </w:rPr>
      </w:pPr>
      <w:r w:rsidRPr="00603C0F">
        <w:rPr>
          <w:rFonts w:ascii="Georgia" w:hAnsi="Georgia"/>
          <w:szCs w:val="20"/>
        </w:rPr>
        <w:t xml:space="preserve">Third level of heading </w:t>
      </w:r>
    </w:p>
    <w:p w14:paraId="4E950597" w14:textId="77777777" w:rsidR="009C5A27" w:rsidRPr="00603C0F" w:rsidRDefault="009C5A27" w:rsidP="00603C0F">
      <w:pPr>
        <w:pStyle w:val="Heading1"/>
      </w:pPr>
      <w:r w:rsidRPr="00603C0F">
        <w:t xml:space="preserve">Methodology </w:t>
      </w:r>
    </w:p>
    <w:p w14:paraId="46045BA7" w14:textId="77777777" w:rsidR="009C5A27" w:rsidRPr="00603C0F" w:rsidRDefault="009C5A27" w:rsidP="00603C0F">
      <w:pPr>
        <w:pStyle w:val="Heading1"/>
      </w:pPr>
      <w:r w:rsidRPr="00603C0F">
        <w:t>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9C5A27" w:rsidRPr="00603C0F" w14:paraId="38FE6BDE" w14:textId="77777777" w:rsidTr="009C5A27">
        <w:tc>
          <w:tcPr>
            <w:tcW w:w="2337" w:type="dxa"/>
            <w:tcBorders>
              <w:top w:val="single" w:sz="4" w:space="0" w:color="auto"/>
              <w:bottom w:val="single" w:sz="4" w:space="0" w:color="auto"/>
            </w:tcBorders>
          </w:tcPr>
          <w:p w14:paraId="303D01CA" w14:textId="77777777" w:rsidR="009C5A27" w:rsidRPr="00603C0F" w:rsidRDefault="009C5A27" w:rsidP="00603C0F">
            <w:pPr>
              <w:spacing w:before="0" w:after="0"/>
              <w:rPr>
                <w:b/>
                <w:bCs/>
                <w:szCs w:val="20"/>
              </w:rPr>
            </w:pPr>
            <w:r w:rsidRPr="00603C0F">
              <w:rPr>
                <w:b/>
                <w:bCs/>
                <w:szCs w:val="20"/>
              </w:rPr>
              <w:t>Heading</w:t>
            </w:r>
          </w:p>
        </w:tc>
        <w:tc>
          <w:tcPr>
            <w:tcW w:w="2337" w:type="dxa"/>
            <w:tcBorders>
              <w:top w:val="single" w:sz="4" w:space="0" w:color="auto"/>
              <w:bottom w:val="single" w:sz="4" w:space="0" w:color="auto"/>
            </w:tcBorders>
          </w:tcPr>
          <w:p w14:paraId="2F7A8058" w14:textId="77777777" w:rsidR="009C5A27" w:rsidRPr="00603C0F" w:rsidRDefault="009C5A27" w:rsidP="00603C0F">
            <w:pPr>
              <w:spacing w:before="0" w:after="0"/>
              <w:rPr>
                <w:b/>
                <w:bCs/>
                <w:szCs w:val="20"/>
              </w:rPr>
            </w:pPr>
            <w:r w:rsidRPr="00603C0F">
              <w:rPr>
                <w:b/>
                <w:bCs/>
                <w:szCs w:val="20"/>
              </w:rPr>
              <w:t>Heading</w:t>
            </w:r>
          </w:p>
        </w:tc>
        <w:tc>
          <w:tcPr>
            <w:tcW w:w="2338" w:type="dxa"/>
            <w:tcBorders>
              <w:top w:val="single" w:sz="4" w:space="0" w:color="auto"/>
              <w:bottom w:val="single" w:sz="4" w:space="0" w:color="auto"/>
            </w:tcBorders>
          </w:tcPr>
          <w:p w14:paraId="099A8145" w14:textId="77777777" w:rsidR="009C5A27" w:rsidRPr="00603C0F" w:rsidRDefault="009C5A27" w:rsidP="00603C0F">
            <w:pPr>
              <w:spacing w:before="0" w:after="0"/>
              <w:rPr>
                <w:b/>
                <w:bCs/>
                <w:szCs w:val="20"/>
              </w:rPr>
            </w:pPr>
            <w:r w:rsidRPr="00603C0F">
              <w:rPr>
                <w:b/>
                <w:bCs/>
                <w:szCs w:val="20"/>
              </w:rPr>
              <w:t>Heading</w:t>
            </w:r>
          </w:p>
        </w:tc>
        <w:tc>
          <w:tcPr>
            <w:tcW w:w="2338" w:type="dxa"/>
            <w:tcBorders>
              <w:top w:val="single" w:sz="4" w:space="0" w:color="auto"/>
              <w:bottom w:val="single" w:sz="4" w:space="0" w:color="auto"/>
            </w:tcBorders>
          </w:tcPr>
          <w:p w14:paraId="075DEA9E" w14:textId="77777777" w:rsidR="009C5A27" w:rsidRPr="00603C0F" w:rsidRDefault="009C5A27" w:rsidP="00603C0F">
            <w:pPr>
              <w:spacing w:before="0" w:after="0"/>
              <w:rPr>
                <w:b/>
                <w:bCs/>
                <w:szCs w:val="20"/>
              </w:rPr>
            </w:pPr>
            <w:r w:rsidRPr="00603C0F">
              <w:rPr>
                <w:b/>
                <w:bCs/>
                <w:szCs w:val="20"/>
              </w:rPr>
              <w:t>Heading</w:t>
            </w:r>
          </w:p>
        </w:tc>
      </w:tr>
      <w:tr w:rsidR="009C5A27" w:rsidRPr="00603C0F" w14:paraId="75A95B26" w14:textId="77777777" w:rsidTr="009C5A27">
        <w:tc>
          <w:tcPr>
            <w:tcW w:w="2337" w:type="dxa"/>
            <w:tcBorders>
              <w:top w:val="single" w:sz="4" w:space="0" w:color="auto"/>
            </w:tcBorders>
          </w:tcPr>
          <w:p w14:paraId="137CED88" w14:textId="77777777" w:rsidR="009C5A27" w:rsidRPr="00603C0F" w:rsidRDefault="009C5A27" w:rsidP="00603C0F">
            <w:pPr>
              <w:spacing w:before="0" w:after="0"/>
              <w:rPr>
                <w:szCs w:val="20"/>
              </w:rPr>
            </w:pPr>
            <w:r w:rsidRPr="00603C0F">
              <w:rPr>
                <w:szCs w:val="20"/>
              </w:rPr>
              <w:lastRenderedPageBreak/>
              <w:t xml:space="preserve">Data </w:t>
            </w:r>
          </w:p>
        </w:tc>
        <w:tc>
          <w:tcPr>
            <w:tcW w:w="2337" w:type="dxa"/>
            <w:tcBorders>
              <w:top w:val="single" w:sz="4" w:space="0" w:color="auto"/>
            </w:tcBorders>
          </w:tcPr>
          <w:p w14:paraId="3AB131A1" w14:textId="77777777" w:rsidR="009C5A27" w:rsidRPr="00603C0F" w:rsidRDefault="009C5A27" w:rsidP="00603C0F">
            <w:pPr>
              <w:spacing w:before="0" w:after="0"/>
              <w:rPr>
                <w:szCs w:val="20"/>
              </w:rPr>
            </w:pPr>
            <w:r w:rsidRPr="00603C0F">
              <w:rPr>
                <w:szCs w:val="20"/>
              </w:rPr>
              <w:t xml:space="preserve">Data </w:t>
            </w:r>
          </w:p>
        </w:tc>
        <w:tc>
          <w:tcPr>
            <w:tcW w:w="2338" w:type="dxa"/>
            <w:tcBorders>
              <w:top w:val="single" w:sz="4" w:space="0" w:color="auto"/>
            </w:tcBorders>
          </w:tcPr>
          <w:p w14:paraId="3AC9C24F" w14:textId="77777777" w:rsidR="009C5A27" w:rsidRPr="00603C0F" w:rsidRDefault="009C5A27" w:rsidP="00603C0F">
            <w:pPr>
              <w:spacing w:before="0" w:after="0"/>
              <w:rPr>
                <w:szCs w:val="20"/>
              </w:rPr>
            </w:pPr>
            <w:r w:rsidRPr="00603C0F">
              <w:rPr>
                <w:szCs w:val="20"/>
              </w:rPr>
              <w:t xml:space="preserve">Data </w:t>
            </w:r>
          </w:p>
        </w:tc>
        <w:tc>
          <w:tcPr>
            <w:tcW w:w="2338" w:type="dxa"/>
            <w:tcBorders>
              <w:top w:val="single" w:sz="4" w:space="0" w:color="auto"/>
            </w:tcBorders>
          </w:tcPr>
          <w:p w14:paraId="69301BDA" w14:textId="77777777" w:rsidR="009C5A27" w:rsidRPr="00603C0F" w:rsidRDefault="009C5A27" w:rsidP="00603C0F">
            <w:pPr>
              <w:spacing w:before="0" w:after="0"/>
              <w:rPr>
                <w:szCs w:val="20"/>
              </w:rPr>
            </w:pPr>
            <w:r w:rsidRPr="00603C0F">
              <w:rPr>
                <w:szCs w:val="20"/>
              </w:rPr>
              <w:t xml:space="preserve">Data </w:t>
            </w:r>
          </w:p>
        </w:tc>
      </w:tr>
      <w:tr w:rsidR="009C5A27" w:rsidRPr="00603C0F" w14:paraId="5B78EB8A" w14:textId="77777777" w:rsidTr="009C5A27">
        <w:tc>
          <w:tcPr>
            <w:tcW w:w="2337" w:type="dxa"/>
          </w:tcPr>
          <w:p w14:paraId="7D1AC2A7" w14:textId="77777777" w:rsidR="009C5A27" w:rsidRPr="00603C0F" w:rsidRDefault="009C5A27" w:rsidP="00603C0F">
            <w:pPr>
              <w:spacing w:before="0" w:after="0"/>
              <w:rPr>
                <w:szCs w:val="20"/>
              </w:rPr>
            </w:pPr>
            <w:r w:rsidRPr="00603C0F">
              <w:rPr>
                <w:szCs w:val="20"/>
              </w:rPr>
              <w:t xml:space="preserve">Data </w:t>
            </w:r>
          </w:p>
        </w:tc>
        <w:tc>
          <w:tcPr>
            <w:tcW w:w="2337" w:type="dxa"/>
          </w:tcPr>
          <w:p w14:paraId="06AA78A2" w14:textId="77777777" w:rsidR="009C5A27" w:rsidRPr="00603C0F" w:rsidRDefault="009C5A27" w:rsidP="00603C0F">
            <w:pPr>
              <w:spacing w:before="0" w:after="0"/>
              <w:rPr>
                <w:szCs w:val="20"/>
              </w:rPr>
            </w:pPr>
            <w:r w:rsidRPr="00603C0F">
              <w:rPr>
                <w:szCs w:val="20"/>
              </w:rPr>
              <w:t xml:space="preserve">Data </w:t>
            </w:r>
          </w:p>
        </w:tc>
        <w:tc>
          <w:tcPr>
            <w:tcW w:w="2338" w:type="dxa"/>
          </w:tcPr>
          <w:p w14:paraId="54E28AFC" w14:textId="77777777" w:rsidR="009C5A27" w:rsidRPr="00603C0F" w:rsidRDefault="009C5A27" w:rsidP="00603C0F">
            <w:pPr>
              <w:spacing w:before="0" w:after="0"/>
              <w:rPr>
                <w:szCs w:val="20"/>
              </w:rPr>
            </w:pPr>
            <w:r w:rsidRPr="00603C0F">
              <w:rPr>
                <w:szCs w:val="20"/>
              </w:rPr>
              <w:t xml:space="preserve">Data </w:t>
            </w:r>
          </w:p>
        </w:tc>
        <w:tc>
          <w:tcPr>
            <w:tcW w:w="2338" w:type="dxa"/>
          </w:tcPr>
          <w:p w14:paraId="11FABEDD" w14:textId="77777777" w:rsidR="009C5A27" w:rsidRPr="00603C0F" w:rsidRDefault="009C5A27" w:rsidP="00603C0F">
            <w:pPr>
              <w:spacing w:before="0" w:after="0"/>
              <w:rPr>
                <w:szCs w:val="20"/>
              </w:rPr>
            </w:pPr>
            <w:r w:rsidRPr="00603C0F">
              <w:rPr>
                <w:szCs w:val="20"/>
              </w:rPr>
              <w:t xml:space="preserve">Data </w:t>
            </w:r>
          </w:p>
        </w:tc>
      </w:tr>
      <w:tr w:rsidR="009C5A27" w:rsidRPr="00603C0F" w14:paraId="1DADE7D6" w14:textId="77777777" w:rsidTr="009C5A27">
        <w:tc>
          <w:tcPr>
            <w:tcW w:w="2337" w:type="dxa"/>
            <w:tcBorders>
              <w:bottom w:val="single" w:sz="4" w:space="0" w:color="auto"/>
            </w:tcBorders>
          </w:tcPr>
          <w:p w14:paraId="48F1035F" w14:textId="77777777" w:rsidR="009C5A27" w:rsidRPr="00603C0F" w:rsidRDefault="009C5A27" w:rsidP="00603C0F">
            <w:pPr>
              <w:spacing w:before="0" w:after="0"/>
              <w:rPr>
                <w:szCs w:val="20"/>
              </w:rPr>
            </w:pPr>
            <w:r w:rsidRPr="00603C0F">
              <w:rPr>
                <w:szCs w:val="20"/>
              </w:rPr>
              <w:t xml:space="preserve">Data </w:t>
            </w:r>
          </w:p>
        </w:tc>
        <w:tc>
          <w:tcPr>
            <w:tcW w:w="2337" w:type="dxa"/>
            <w:tcBorders>
              <w:bottom w:val="single" w:sz="4" w:space="0" w:color="auto"/>
            </w:tcBorders>
          </w:tcPr>
          <w:p w14:paraId="611B1F1D" w14:textId="77777777" w:rsidR="009C5A27" w:rsidRPr="00603C0F" w:rsidRDefault="009C5A27" w:rsidP="00603C0F">
            <w:pPr>
              <w:spacing w:before="0" w:after="0"/>
              <w:rPr>
                <w:szCs w:val="20"/>
              </w:rPr>
            </w:pPr>
            <w:r w:rsidRPr="00603C0F">
              <w:rPr>
                <w:szCs w:val="20"/>
              </w:rPr>
              <w:t xml:space="preserve">Data </w:t>
            </w:r>
          </w:p>
        </w:tc>
        <w:tc>
          <w:tcPr>
            <w:tcW w:w="2338" w:type="dxa"/>
            <w:tcBorders>
              <w:bottom w:val="single" w:sz="4" w:space="0" w:color="auto"/>
            </w:tcBorders>
          </w:tcPr>
          <w:p w14:paraId="68857FF0" w14:textId="77777777" w:rsidR="009C5A27" w:rsidRPr="00603C0F" w:rsidRDefault="009C5A27" w:rsidP="00603C0F">
            <w:pPr>
              <w:spacing w:before="0" w:after="0"/>
              <w:rPr>
                <w:szCs w:val="20"/>
              </w:rPr>
            </w:pPr>
            <w:r w:rsidRPr="00603C0F">
              <w:rPr>
                <w:szCs w:val="20"/>
              </w:rPr>
              <w:t xml:space="preserve">Data </w:t>
            </w:r>
          </w:p>
        </w:tc>
        <w:tc>
          <w:tcPr>
            <w:tcW w:w="2338" w:type="dxa"/>
            <w:tcBorders>
              <w:bottom w:val="single" w:sz="4" w:space="0" w:color="auto"/>
            </w:tcBorders>
          </w:tcPr>
          <w:p w14:paraId="648A034F" w14:textId="77777777" w:rsidR="009C5A27" w:rsidRPr="00603C0F" w:rsidRDefault="009C5A27" w:rsidP="00603C0F">
            <w:pPr>
              <w:spacing w:before="0" w:after="0"/>
              <w:rPr>
                <w:szCs w:val="20"/>
              </w:rPr>
            </w:pPr>
            <w:r w:rsidRPr="00603C0F">
              <w:rPr>
                <w:szCs w:val="20"/>
              </w:rPr>
              <w:t xml:space="preserve">Data </w:t>
            </w:r>
          </w:p>
        </w:tc>
      </w:tr>
    </w:tbl>
    <w:p w14:paraId="33A3B311" w14:textId="77777777" w:rsidR="009C5A27" w:rsidRPr="00603C0F" w:rsidRDefault="009C5A27" w:rsidP="00603C0F">
      <w:pPr>
        <w:pStyle w:val="TableFiguretitle"/>
      </w:pPr>
      <w:r w:rsidRPr="00603C0F">
        <w:rPr>
          <w:b/>
        </w:rPr>
        <w:t>Table 1</w:t>
      </w:r>
      <w:r w:rsidRPr="00603C0F">
        <w:t>. Title of the table (Source: Author).</w:t>
      </w:r>
    </w:p>
    <w:p w14:paraId="2A19611A" w14:textId="77777777" w:rsidR="009C5A27" w:rsidRPr="00603C0F" w:rsidRDefault="009C5A27" w:rsidP="00603C0F">
      <w:pPr>
        <w:jc w:val="center"/>
        <w:rPr>
          <w:szCs w:val="20"/>
        </w:rPr>
      </w:pPr>
      <w:r w:rsidRPr="00603C0F">
        <w:rPr>
          <w:noProof/>
          <w:szCs w:val="20"/>
        </w:rPr>
        <w:drawing>
          <wp:inline distT="0" distB="0" distL="0" distR="0" wp14:anchorId="210250BA" wp14:editId="70DFAAE9">
            <wp:extent cx="3206337" cy="2137558"/>
            <wp:effectExtent l="0" t="0" r="0" b="0"/>
            <wp:docPr id="1" name="Picture 1" descr="The bar grapah in geometric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ar grapah in geometric blocks"/>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13778" cy="2142518"/>
                    </a:xfrm>
                    <a:prstGeom prst="rect">
                      <a:avLst/>
                    </a:prstGeom>
                  </pic:spPr>
                </pic:pic>
              </a:graphicData>
            </a:graphic>
          </wp:inline>
        </w:drawing>
      </w:r>
    </w:p>
    <w:p w14:paraId="2AAEF8B0" w14:textId="77777777" w:rsidR="009C5A27" w:rsidRPr="00603C0F" w:rsidRDefault="009C5A27" w:rsidP="00603C0F">
      <w:pPr>
        <w:pStyle w:val="TableFiguretitle"/>
      </w:pPr>
      <w:r w:rsidRPr="00603C0F">
        <w:rPr>
          <w:b/>
        </w:rPr>
        <w:t>Figure 1</w:t>
      </w:r>
      <w:r w:rsidRPr="00603C0F">
        <w:t>. Title of the figure (Source: Author).</w:t>
      </w:r>
    </w:p>
    <w:p w14:paraId="15875467" w14:textId="77777777" w:rsidR="009C5A27" w:rsidRPr="00603C0F" w:rsidRDefault="009C5A27" w:rsidP="00603C0F">
      <w:pPr>
        <w:pStyle w:val="Heading1"/>
      </w:pPr>
      <w:r w:rsidRPr="00603C0F">
        <w:t>Discussion</w:t>
      </w:r>
    </w:p>
    <w:p w14:paraId="03BDAC71" w14:textId="77777777" w:rsidR="009C5A27" w:rsidRPr="00603C0F" w:rsidRDefault="009C5A27" w:rsidP="00603C0F">
      <w:pPr>
        <w:pStyle w:val="Heading1"/>
      </w:pPr>
      <w:r w:rsidRPr="00603C0F">
        <w:t>References</w:t>
      </w:r>
    </w:p>
    <w:p w14:paraId="1E8D274C" w14:textId="77777777" w:rsidR="009C5A27" w:rsidRPr="00603C0F" w:rsidRDefault="009C5A27" w:rsidP="00603C0F">
      <w:pPr>
        <w:rPr>
          <w:szCs w:val="20"/>
          <w:shd w:val="clear" w:color="auto" w:fill="FFFFFF"/>
        </w:rPr>
      </w:pPr>
      <w:r w:rsidRPr="00603C0F">
        <w:rPr>
          <w:szCs w:val="20"/>
          <w:shd w:val="clear" w:color="auto" w:fill="FFFFFF"/>
        </w:rPr>
        <w:t>Follow the reference style of the American Psychological Association (APA 6th edition). Here are some examples:</w:t>
      </w:r>
    </w:p>
    <w:p w14:paraId="28294396" w14:textId="77777777" w:rsidR="009C5A27" w:rsidRPr="00603C0F" w:rsidRDefault="009C5A27" w:rsidP="00603C0F">
      <w:pPr>
        <w:rPr>
          <w:szCs w:val="20"/>
        </w:rPr>
      </w:pPr>
      <w:r w:rsidRPr="00603C0F">
        <w:rPr>
          <w:b/>
          <w:bCs/>
          <w:szCs w:val="20"/>
        </w:rPr>
        <w:t>Journal article</w:t>
      </w:r>
      <w:r w:rsidRPr="00603C0F">
        <w:rPr>
          <w:szCs w:val="20"/>
        </w:rPr>
        <w:t xml:space="preserve">: </w:t>
      </w:r>
    </w:p>
    <w:p w14:paraId="52129514" w14:textId="77777777" w:rsidR="009C5A27" w:rsidRPr="00603C0F" w:rsidRDefault="009C5A27" w:rsidP="00603C0F">
      <w:pPr>
        <w:rPr>
          <w:szCs w:val="20"/>
        </w:rPr>
      </w:pPr>
      <w:r w:rsidRPr="00603C0F">
        <w:rPr>
          <w:szCs w:val="20"/>
        </w:rPr>
        <w:t xml:space="preserve">Osman, M. (2010). Controlling uncertainty: A review of human behavior in complex dynamic environments. </w:t>
      </w:r>
      <w:r w:rsidRPr="00603C0F">
        <w:rPr>
          <w:i/>
          <w:iCs/>
          <w:szCs w:val="20"/>
        </w:rPr>
        <w:t>Psychological Bulletin</w:t>
      </w:r>
      <w:r w:rsidRPr="00603C0F">
        <w:rPr>
          <w:szCs w:val="20"/>
        </w:rPr>
        <w:t xml:space="preserve">, </w:t>
      </w:r>
      <w:r w:rsidRPr="00603C0F">
        <w:rPr>
          <w:i/>
          <w:iCs/>
          <w:szCs w:val="20"/>
        </w:rPr>
        <w:t>136</w:t>
      </w:r>
      <w:r w:rsidRPr="00603C0F">
        <w:rPr>
          <w:szCs w:val="20"/>
        </w:rPr>
        <w:t>(1), 65-86. doi:10.1037/a0017815.</w:t>
      </w:r>
    </w:p>
    <w:p w14:paraId="2DEDF3F6" w14:textId="77777777" w:rsidR="009C5A27" w:rsidRPr="00603C0F" w:rsidRDefault="009C5A27" w:rsidP="00603C0F">
      <w:pPr>
        <w:rPr>
          <w:szCs w:val="20"/>
        </w:rPr>
      </w:pPr>
      <w:r w:rsidRPr="00603C0F">
        <w:rPr>
          <w:b/>
          <w:bCs/>
          <w:szCs w:val="20"/>
        </w:rPr>
        <w:t>Book</w:t>
      </w:r>
      <w:r w:rsidRPr="00603C0F">
        <w:rPr>
          <w:szCs w:val="20"/>
        </w:rPr>
        <w:t xml:space="preserve">: </w:t>
      </w:r>
    </w:p>
    <w:p w14:paraId="1CB4FA16" w14:textId="77777777" w:rsidR="009C5A27" w:rsidRPr="00603C0F" w:rsidRDefault="009C5A27" w:rsidP="00603C0F">
      <w:pPr>
        <w:rPr>
          <w:szCs w:val="20"/>
        </w:rPr>
      </w:pPr>
      <w:r w:rsidRPr="00603C0F">
        <w:rPr>
          <w:szCs w:val="20"/>
        </w:rPr>
        <w:t xml:space="preserve">Berkman, R. I. (1994). </w:t>
      </w:r>
      <w:r w:rsidRPr="00603C0F">
        <w:rPr>
          <w:i/>
          <w:iCs/>
          <w:szCs w:val="20"/>
        </w:rPr>
        <w:t>Find it fast: How to uncover expert information</w:t>
      </w:r>
      <w:r w:rsidRPr="00603C0F">
        <w:rPr>
          <w:szCs w:val="20"/>
        </w:rPr>
        <w:t>. New York, NY: Harper Perrenial.</w:t>
      </w:r>
    </w:p>
    <w:p w14:paraId="65EAF009" w14:textId="77777777" w:rsidR="009C5A27" w:rsidRPr="00603C0F" w:rsidRDefault="009C5A27" w:rsidP="00603C0F">
      <w:pPr>
        <w:rPr>
          <w:szCs w:val="20"/>
        </w:rPr>
      </w:pPr>
      <w:r w:rsidRPr="00603C0F">
        <w:rPr>
          <w:b/>
          <w:bCs/>
          <w:szCs w:val="20"/>
        </w:rPr>
        <w:t>Book chapter</w:t>
      </w:r>
      <w:r w:rsidRPr="00603C0F">
        <w:rPr>
          <w:szCs w:val="20"/>
        </w:rPr>
        <w:t xml:space="preserve">: </w:t>
      </w:r>
    </w:p>
    <w:p w14:paraId="01078581" w14:textId="77777777" w:rsidR="009C5A27" w:rsidRPr="00603C0F" w:rsidRDefault="009C5A27" w:rsidP="00603C0F">
      <w:pPr>
        <w:rPr>
          <w:szCs w:val="20"/>
        </w:rPr>
      </w:pPr>
      <w:r w:rsidRPr="00603C0F">
        <w:rPr>
          <w:szCs w:val="20"/>
        </w:rPr>
        <w:t xml:space="preserve">Baker, F. M., &amp; Lightfoot, O. B. (1993). Psychiatric care of ethnic elders. In A. C. Gaw (Ed.), </w:t>
      </w:r>
      <w:r w:rsidRPr="00603C0F">
        <w:rPr>
          <w:i/>
          <w:iCs/>
          <w:szCs w:val="20"/>
        </w:rPr>
        <w:t>Culture, ethnicity, and mental illness</w:t>
      </w:r>
      <w:r w:rsidRPr="00603C0F">
        <w:rPr>
          <w:szCs w:val="20"/>
        </w:rPr>
        <w:t xml:space="preserve"> (pp. 517-552). Washington, DC: American Psychiatric Press.</w:t>
      </w:r>
    </w:p>
    <w:p w14:paraId="18995F7C" w14:textId="77777777" w:rsidR="009C5A27" w:rsidRPr="00603C0F" w:rsidRDefault="009C5A27" w:rsidP="00603C0F">
      <w:pPr>
        <w:rPr>
          <w:szCs w:val="20"/>
        </w:rPr>
      </w:pPr>
      <w:r w:rsidRPr="00603C0F">
        <w:rPr>
          <w:b/>
          <w:bCs/>
          <w:szCs w:val="20"/>
        </w:rPr>
        <w:t>Conference paper</w:t>
      </w:r>
      <w:r w:rsidRPr="00603C0F">
        <w:rPr>
          <w:szCs w:val="20"/>
        </w:rPr>
        <w:t xml:space="preserve">: </w:t>
      </w:r>
    </w:p>
    <w:p w14:paraId="4EF0E5AC" w14:textId="77777777" w:rsidR="009C5A27" w:rsidRPr="00603C0F" w:rsidRDefault="009C5A27" w:rsidP="00603C0F">
      <w:pPr>
        <w:rPr>
          <w:szCs w:val="20"/>
        </w:rPr>
      </w:pPr>
      <w:r w:rsidRPr="00603C0F">
        <w:rPr>
          <w:szCs w:val="20"/>
        </w:rPr>
        <w:t xml:space="preserve">Bowden, F.J., &amp; Fairley, C.K. (1996, June). </w:t>
      </w:r>
      <w:r w:rsidRPr="00603C0F">
        <w:rPr>
          <w:i/>
          <w:iCs/>
          <w:szCs w:val="20"/>
        </w:rPr>
        <w:t>Endemic STDs in the Northern Territory: Estimations of effective rates of partner change</w:t>
      </w:r>
      <w:r w:rsidRPr="00603C0F">
        <w:rPr>
          <w:rStyle w:val="Emphasis"/>
          <w:rFonts w:cs="Poppins"/>
          <w:color w:val="6C6C6C"/>
          <w:szCs w:val="20"/>
        </w:rPr>
        <w:t>.</w:t>
      </w:r>
      <w:r w:rsidRPr="00603C0F">
        <w:rPr>
          <w:szCs w:val="20"/>
        </w:rPr>
        <w:t xml:space="preserve"> Paper presented at the Scientific Meeting of the Royal Australian College of Physicians, Darwin.</w:t>
      </w:r>
    </w:p>
    <w:p w14:paraId="0AA7E3B9" w14:textId="77777777" w:rsidR="009C5A27" w:rsidRPr="00603C0F" w:rsidRDefault="009C5A27" w:rsidP="00603C0F">
      <w:pPr>
        <w:rPr>
          <w:szCs w:val="20"/>
        </w:rPr>
      </w:pPr>
      <w:r w:rsidRPr="00603C0F">
        <w:rPr>
          <w:b/>
          <w:bCs/>
          <w:szCs w:val="20"/>
        </w:rPr>
        <w:t>Website</w:t>
      </w:r>
      <w:r w:rsidRPr="00603C0F">
        <w:rPr>
          <w:szCs w:val="20"/>
        </w:rPr>
        <w:t xml:space="preserve">: </w:t>
      </w:r>
    </w:p>
    <w:p w14:paraId="65D7DF1C" w14:textId="77777777" w:rsidR="009C5A27" w:rsidRPr="00603C0F" w:rsidRDefault="009C5A27" w:rsidP="00603C0F">
      <w:pPr>
        <w:rPr>
          <w:szCs w:val="20"/>
        </w:rPr>
      </w:pPr>
      <w:r w:rsidRPr="00603C0F">
        <w:rPr>
          <w:szCs w:val="20"/>
        </w:rPr>
        <w:lastRenderedPageBreak/>
        <w:t xml:space="preserve">Atherton, J. (2005). Behaviour modification. Retrieved from </w:t>
      </w:r>
      <w:hyperlink r:id="rId5" w:history="1">
        <w:r w:rsidRPr="00603C0F">
          <w:rPr>
            <w:rStyle w:val="Hyperlink"/>
            <w:rFonts w:cs="Times New Roman"/>
            <w:szCs w:val="20"/>
          </w:rPr>
          <w:t>http://www.learningandteaching.info/learning/behaviour_mod.htm</w:t>
        </w:r>
      </w:hyperlink>
      <w:r w:rsidRPr="00603C0F">
        <w:rPr>
          <w:szCs w:val="20"/>
        </w:rPr>
        <w:t xml:space="preserve">  </w:t>
      </w:r>
    </w:p>
    <w:p w14:paraId="25972A23" w14:textId="77777777" w:rsidR="009C5A27" w:rsidRPr="00603C0F" w:rsidRDefault="009C5A27" w:rsidP="00603C0F">
      <w:pPr>
        <w:rPr>
          <w:szCs w:val="20"/>
        </w:rPr>
      </w:pPr>
      <w:r w:rsidRPr="00603C0F">
        <w:rPr>
          <w:b/>
          <w:bCs/>
          <w:szCs w:val="20"/>
        </w:rPr>
        <w:t>Thesis</w:t>
      </w:r>
      <w:r w:rsidRPr="00603C0F">
        <w:rPr>
          <w:szCs w:val="20"/>
        </w:rPr>
        <w:t xml:space="preserve">: </w:t>
      </w:r>
    </w:p>
    <w:p w14:paraId="333848F2" w14:textId="77777777" w:rsidR="009C5A27" w:rsidRPr="00603C0F" w:rsidRDefault="009C5A27" w:rsidP="00603C0F">
      <w:pPr>
        <w:rPr>
          <w:szCs w:val="20"/>
        </w:rPr>
      </w:pPr>
      <w:r w:rsidRPr="00603C0F">
        <w:rPr>
          <w:szCs w:val="20"/>
        </w:rPr>
        <w:t xml:space="preserve">Rahman, M. (2013). </w:t>
      </w:r>
      <w:r w:rsidRPr="00603C0F">
        <w:rPr>
          <w:i/>
          <w:iCs/>
          <w:szCs w:val="20"/>
        </w:rPr>
        <w:t>Using authentic materials in the writing classes: Tertiary level scenario</w:t>
      </w:r>
      <w:r w:rsidRPr="00603C0F">
        <w:rPr>
          <w:szCs w:val="20"/>
        </w:rPr>
        <w:t>. (Unpublished master's thesis). BRAC University, Mohakhali, Dhaka, Bangladesh.</w:t>
      </w:r>
    </w:p>
    <w:p w14:paraId="115349A7" w14:textId="77777777" w:rsidR="009C5A27" w:rsidRPr="00603C0F" w:rsidRDefault="009C5A27" w:rsidP="00603C0F">
      <w:pPr>
        <w:pStyle w:val="Heading1"/>
        <w:rPr>
          <w:rFonts w:ascii="Georgia" w:hAnsi="Georgia"/>
          <w:szCs w:val="20"/>
        </w:rPr>
      </w:pPr>
      <w:r w:rsidRPr="00603C0F">
        <w:rPr>
          <w:rFonts w:ascii="Georgia" w:hAnsi="Georgia"/>
          <w:szCs w:val="20"/>
        </w:rPr>
        <w:t xml:space="preserve">Appendixes </w:t>
      </w:r>
    </w:p>
    <w:p w14:paraId="433D480F" w14:textId="77777777" w:rsidR="009C5A27" w:rsidRPr="00603C0F" w:rsidRDefault="009C5A27" w:rsidP="00603C0F">
      <w:pPr>
        <w:pStyle w:val="Articlesubtitle"/>
      </w:pPr>
    </w:p>
    <w:sectPr w:rsidR="009C5A27" w:rsidRPr="00603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NTA0tjQzNDQwMzBX0lEKTi0uzszPAykwrgUARgIksSwAAAA="/>
  </w:docVars>
  <w:rsids>
    <w:rsidRoot w:val="00F33218"/>
    <w:rsid w:val="00057B23"/>
    <w:rsid w:val="002421EA"/>
    <w:rsid w:val="00603C0F"/>
    <w:rsid w:val="006C7BFA"/>
    <w:rsid w:val="009C5A27"/>
    <w:rsid w:val="00A409E6"/>
    <w:rsid w:val="00F3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DBE4"/>
  <w15:chartTrackingRefBased/>
  <w15:docId w15:val="{187F73E8-4D10-4369-AE62-D7E1D567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0F"/>
    <w:pPr>
      <w:spacing w:before="120" w:after="280" w:line="240" w:lineRule="auto"/>
      <w:jc w:val="both"/>
    </w:pPr>
    <w:rPr>
      <w:rFonts w:ascii="Georgia" w:hAnsi="Georgia"/>
      <w:sz w:val="20"/>
    </w:rPr>
  </w:style>
  <w:style w:type="paragraph" w:styleId="Heading1">
    <w:name w:val="heading 1"/>
    <w:basedOn w:val="Normal"/>
    <w:next w:val="Normal"/>
    <w:link w:val="Heading1Char"/>
    <w:uiPriority w:val="9"/>
    <w:qFormat/>
    <w:rsid w:val="00603C0F"/>
    <w:pPr>
      <w:keepNext/>
      <w:keepLines/>
      <w:spacing w:before="240" w:after="120"/>
      <w:jc w:val="left"/>
      <w:outlineLvl w:val="0"/>
    </w:pPr>
    <w:rPr>
      <w:rFonts w:ascii="Segoe UI" w:eastAsiaTheme="majorEastAsia" w:hAnsi="Segoe UI" w:cstheme="majorBidi"/>
      <w:b/>
      <w:caps/>
      <w:szCs w:val="32"/>
    </w:rPr>
  </w:style>
  <w:style w:type="paragraph" w:styleId="Heading2">
    <w:name w:val="heading 2"/>
    <w:basedOn w:val="Normal"/>
    <w:next w:val="Normal"/>
    <w:link w:val="Heading2Char"/>
    <w:uiPriority w:val="9"/>
    <w:unhideWhenUsed/>
    <w:qFormat/>
    <w:rsid w:val="00603C0F"/>
    <w:pPr>
      <w:keepNext/>
      <w:keepLines/>
      <w:spacing w:before="280" w:after="240"/>
      <w:jc w:val="left"/>
      <w:outlineLvl w:val="1"/>
    </w:pPr>
    <w:rPr>
      <w:rFonts w:ascii="Segoe UI" w:eastAsiaTheme="majorEastAsia" w:hAnsi="Segoe UI" w:cstheme="majorBidi"/>
      <w:b/>
      <w:szCs w:val="26"/>
    </w:rPr>
  </w:style>
  <w:style w:type="paragraph" w:styleId="Heading3">
    <w:name w:val="heading 3"/>
    <w:basedOn w:val="Normal"/>
    <w:next w:val="Normal"/>
    <w:link w:val="Heading3Char"/>
    <w:uiPriority w:val="9"/>
    <w:unhideWhenUsed/>
    <w:qFormat/>
    <w:rsid w:val="00603C0F"/>
    <w:pPr>
      <w:keepNext/>
      <w:keepLines/>
      <w:spacing w:before="280" w:after="240"/>
      <w:jc w:val="left"/>
      <w:outlineLvl w:val="2"/>
    </w:pPr>
    <w:rPr>
      <w:rFonts w:ascii="Segoe UI" w:eastAsiaTheme="majorEastAsia" w:hAnsi="Segoe U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A27"/>
    <w:rPr>
      <w:color w:val="808080"/>
    </w:rPr>
  </w:style>
  <w:style w:type="paragraph" w:customStyle="1" w:styleId="Articletitle">
    <w:name w:val="Article title"/>
    <w:basedOn w:val="Title"/>
    <w:link w:val="ArticletitleChar"/>
    <w:qFormat/>
    <w:rsid w:val="00603C0F"/>
    <w:pPr>
      <w:spacing w:before="240" w:after="240"/>
      <w:jc w:val="left"/>
    </w:pPr>
    <w:rPr>
      <w:rFonts w:ascii="Segoe UI" w:hAnsi="Segoe UI"/>
      <w:b/>
      <w:sz w:val="32"/>
      <w:szCs w:val="20"/>
      <w:lang w:val="en-US"/>
    </w:rPr>
  </w:style>
  <w:style w:type="paragraph" w:customStyle="1" w:styleId="Articlesubtitle">
    <w:name w:val="Article subtitle"/>
    <w:basedOn w:val="Articletitle"/>
    <w:link w:val="ArticlesubtitleChar"/>
    <w:qFormat/>
    <w:rsid w:val="00603C0F"/>
    <w:rPr>
      <w:i/>
      <w:szCs w:val="32"/>
    </w:rPr>
  </w:style>
  <w:style w:type="paragraph" w:styleId="Title">
    <w:name w:val="Title"/>
    <w:basedOn w:val="Normal"/>
    <w:next w:val="Normal"/>
    <w:link w:val="TitleChar"/>
    <w:uiPriority w:val="10"/>
    <w:rsid w:val="009C5A2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A27"/>
    <w:rPr>
      <w:rFonts w:asciiTheme="majorHAnsi" w:eastAsiaTheme="majorEastAsia" w:hAnsiTheme="majorHAnsi" w:cstheme="majorBidi"/>
      <w:spacing w:val="-10"/>
      <w:kern w:val="28"/>
      <w:sz w:val="56"/>
      <w:szCs w:val="56"/>
    </w:rPr>
  </w:style>
  <w:style w:type="character" w:customStyle="1" w:styleId="ArticletitleChar">
    <w:name w:val="Article title Char"/>
    <w:basedOn w:val="TitleChar"/>
    <w:link w:val="Articletitle"/>
    <w:rsid w:val="00603C0F"/>
    <w:rPr>
      <w:rFonts w:ascii="Segoe UI" w:eastAsiaTheme="majorEastAsia" w:hAnsi="Segoe UI" w:cstheme="majorBidi"/>
      <w:b/>
      <w:spacing w:val="-10"/>
      <w:kern w:val="28"/>
      <w:sz w:val="32"/>
      <w:szCs w:val="20"/>
      <w:lang w:val="en-US"/>
    </w:rPr>
  </w:style>
  <w:style w:type="paragraph" w:customStyle="1" w:styleId="Abstract">
    <w:name w:val="Abstract"/>
    <w:basedOn w:val="Articlesubtitle"/>
    <w:link w:val="AbstractChar"/>
    <w:qFormat/>
    <w:rsid w:val="009C5A27"/>
    <w:pPr>
      <w:jc w:val="both"/>
    </w:pPr>
    <w:rPr>
      <w:i w:val="0"/>
      <w:caps/>
      <w:sz w:val="24"/>
    </w:rPr>
  </w:style>
  <w:style w:type="character" w:customStyle="1" w:styleId="ArticlesubtitleChar">
    <w:name w:val="Article subtitle Char"/>
    <w:basedOn w:val="ArticletitleChar"/>
    <w:link w:val="Articlesubtitle"/>
    <w:rsid w:val="00603C0F"/>
    <w:rPr>
      <w:rFonts w:ascii="Segoe UI" w:eastAsiaTheme="majorEastAsia" w:hAnsi="Segoe UI" w:cstheme="majorBidi"/>
      <w:b/>
      <w:i/>
      <w:spacing w:val="-10"/>
      <w:kern w:val="28"/>
      <w:sz w:val="32"/>
      <w:szCs w:val="32"/>
      <w:lang w:val="en-US"/>
    </w:rPr>
  </w:style>
  <w:style w:type="character" w:customStyle="1" w:styleId="Heading1Char">
    <w:name w:val="Heading 1 Char"/>
    <w:basedOn w:val="DefaultParagraphFont"/>
    <w:link w:val="Heading1"/>
    <w:uiPriority w:val="9"/>
    <w:rsid w:val="00603C0F"/>
    <w:rPr>
      <w:rFonts w:ascii="Segoe UI" w:eastAsiaTheme="majorEastAsia" w:hAnsi="Segoe UI" w:cstheme="majorBidi"/>
      <w:b/>
      <w:caps/>
      <w:sz w:val="20"/>
      <w:szCs w:val="32"/>
    </w:rPr>
  </w:style>
  <w:style w:type="character" w:customStyle="1" w:styleId="AbstractChar">
    <w:name w:val="Abstract Char"/>
    <w:basedOn w:val="ArticlesubtitleChar"/>
    <w:link w:val="Abstract"/>
    <w:rsid w:val="009C5A27"/>
    <w:rPr>
      <w:rFonts w:ascii="Times New Roman" w:eastAsiaTheme="majorEastAsia" w:hAnsi="Times New Roman" w:cstheme="majorBidi"/>
      <w:b/>
      <w:i w:val="0"/>
      <w:caps/>
      <w:spacing w:val="-10"/>
      <w:kern w:val="28"/>
      <w:sz w:val="24"/>
      <w:szCs w:val="56"/>
      <w:lang w:val="en-US"/>
    </w:rPr>
  </w:style>
  <w:style w:type="character" w:customStyle="1" w:styleId="Heading2Char">
    <w:name w:val="Heading 2 Char"/>
    <w:basedOn w:val="DefaultParagraphFont"/>
    <w:link w:val="Heading2"/>
    <w:uiPriority w:val="9"/>
    <w:rsid w:val="00603C0F"/>
    <w:rPr>
      <w:rFonts w:ascii="Segoe UI" w:eastAsiaTheme="majorEastAsia" w:hAnsi="Segoe UI" w:cstheme="majorBidi"/>
      <w:b/>
      <w:sz w:val="20"/>
      <w:szCs w:val="26"/>
    </w:rPr>
  </w:style>
  <w:style w:type="character" w:customStyle="1" w:styleId="Heading3Char">
    <w:name w:val="Heading 3 Char"/>
    <w:basedOn w:val="DefaultParagraphFont"/>
    <w:link w:val="Heading3"/>
    <w:uiPriority w:val="9"/>
    <w:rsid w:val="00603C0F"/>
    <w:rPr>
      <w:rFonts w:ascii="Segoe UI" w:eastAsiaTheme="majorEastAsia" w:hAnsi="Segoe UI" w:cstheme="majorBidi"/>
      <w:b/>
      <w:sz w:val="20"/>
      <w:szCs w:val="24"/>
    </w:rPr>
  </w:style>
  <w:style w:type="paragraph" w:styleId="NormalWeb">
    <w:name w:val="Normal (Web)"/>
    <w:basedOn w:val="Normal"/>
    <w:uiPriority w:val="99"/>
    <w:unhideWhenUsed/>
    <w:rsid w:val="009C5A27"/>
    <w:pPr>
      <w:spacing w:before="100" w:beforeAutospacing="1" w:after="100" w:afterAutospacing="1"/>
      <w:jc w:val="left"/>
    </w:pPr>
    <w:rPr>
      <w:rFonts w:eastAsia="Times New Roman" w:cs="Times New Roman"/>
      <w:szCs w:val="24"/>
      <w:lang w:val="en-US"/>
    </w:rPr>
  </w:style>
  <w:style w:type="table" w:styleId="TableGrid">
    <w:name w:val="Table Grid"/>
    <w:basedOn w:val="TableNormal"/>
    <w:uiPriority w:val="39"/>
    <w:rsid w:val="009C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C5A27"/>
    <w:rPr>
      <w:i/>
      <w:iCs/>
    </w:rPr>
  </w:style>
  <w:style w:type="paragraph" w:styleId="Quote">
    <w:name w:val="Quote"/>
    <w:basedOn w:val="Normal"/>
    <w:next w:val="Normal"/>
    <w:link w:val="QuoteChar"/>
    <w:uiPriority w:val="29"/>
    <w:qFormat/>
    <w:rsid w:val="009C5A27"/>
    <w:pPr>
      <w:spacing w:before="320"/>
      <w:ind w:left="2160" w:right="864"/>
    </w:pPr>
    <w:rPr>
      <w:iCs/>
    </w:rPr>
  </w:style>
  <w:style w:type="character" w:customStyle="1" w:styleId="QuoteChar">
    <w:name w:val="Quote Char"/>
    <w:basedOn w:val="DefaultParagraphFont"/>
    <w:link w:val="Quote"/>
    <w:uiPriority w:val="29"/>
    <w:rsid w:val="009C5A27"/>
    <w:rPr>
      <w:rFonts w:ascii="Times New Roman" w:hAnsi="Times New Roman"/>
      <w:iCs/>
      <w:sz w:val="24"/>
    </w:rPr>
  </w:style>
  <w:style w:type="character" w:styleId="Hyperlink">
    <w:name w:val="Hyperlink"/>
    <w:basedOn w:val="DefaultParagraphFont"/>
    <w:uiPriority w:val="99"/>
    <w:unhideWhenUsed/>
    <w:rsid w:val="009C5A27"/>
    <w:rPr>
      <w:color w:val="0000FF"/>
      <w:u w:val="single"/>
    </w:rPr>
  </w:style>
  <w:style w:type="character" w:styleId="UnresolvedMention">
    <w:name w:val="Unresolved Mention"/>
    <w:basedOn w:val="DefaultParagraphFont"/>
    <w:uiPriority w:val="99"/>
    <w:semiHidden/>
    <w:unhideWhenUsed/>
    <w:rsid w:val="009C5A27"/>
    <w:rPr>
      <w:color w:val="605E5C"/>
      <w:shd w:val="clear" w:color="auto" w:fill="E1DFDD"/>
    </w:rPr>
  </w:style>
  <w:style w:type="paragraph" w:customStyle="1" w:styleId="Abstracttext">
    <w:name w:val="Abstract text"/>
    <w:basedOn w:val="Normal"/>
    <w:link w:val="AbstracttextChar"/>
    <w:qFormat/>
    <w:rsid w:val="00603C0F"/>
    <w:rPr>
      <w:sz w:val="18"/>
      <w:szCs w:val="18"/>
      <w:shd w:val="clear" w:color="auto" w:fill="FFFFFF"/>
    </w:rPr>
  </w:style>
  <w:style w:type="paragraph" w:customStyle="1" w:styleId="TableFiguretitle">
    <w:name w:val="Table &amp; Figure title"/>
    <w:basedOn w:val="Normal"/>
    <w:link w:val="TableFiguretitleChar"/>
    <w:qFormat/>
    <w:rsid w:val="00603C0F"/>
    <w:pPr>
      <w:jc w:val="center"/>
    </w:pPr>
    <w:rPr>
      <w:bCs/>
      <w:sz w:val="18"/>
      <w:szCs w:val="18"/>
    </w:rPr>
  </w:style>
  <w:style w:type="character" w:customStyle="1" w:styleId="AbstracttextChar">
    <w:name w:val="Abstract text Char"/>
    <w:basedOn w:val="DefaultParagraphFont"/>
    <w:link w:val="Abstracttext"/>
    <w:rsid w:val="00603C0F"/>
    <w:rPr>
      <w:rFonts w:ascii="Georgia" w:hAnsi="Georgia"/>
      <w:sz w:val="18"/>
      <w:szCs w:val="18"/>
    </w:rPr>
  </w:style>
  <w:style w:type="paragraph" w:customStyle="1" w:styleId="Keywords">
    <w:name w:val="Keywords"/>
    <w:basedOn w:val="Normal"/>
    <w:link w:val="KeywordsChar"/>
    <w:qFormat/>
    <w:rsid w:val="00603C0F"/>
    <w:rPr>
      <w:bCs/>
      <w:sz w:val="18"/>
      <w:szCs w:val="18"/>
    </w:rPr>
  </w:style>
  <w:style w:type="character" w:customStyle="1" w:styleId="TableFiguretitleChar">
    <w:name w:val="Table &amp; Figure title Char"/>
    <w:basedOn w:val="DefaultParagraphFont"/>
    <w:link w:val="TableFiguretitle"/>
    <w:rsid w:val="00603C0F"/>
    <w:rPr>
      <w:rFonts w:ascii="Georgia" w:hAnsi="Georgia"/>
      <w:bCs/>
      <w:sz w:val="18"/>
      <w:szCs w:val="18"/>
    </w:rPr>
  </w:style>
  <w:style w:type="character" w:customStyle="1" w:styleId="KeywordsChar">
    <w:name w:val="Keywords Char"/>
    <w:basedOn w:val="DefaultParagraphFont"/>
    <w:link w:val="Keywords"/>
    <w:rsid w:val="00603C0F"/>
    <w:rPr>
      <w:rFonts w:ascii="Georgia" w:hAnsi="Georgia"/>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2266">
      <w:bodyDiv w:val="1"/>
      <w:marLeft w:val="0"/>
      <w:marRight w:val="0"/>
      <w:marTop w:val="0"/>
      <w:marBottom w:val="0"/>
      <w:divBdr>
        <w:top w:val="none" w:sz="0" w:space="0" w:color="auto"/>
        <w:left w:val="none" w:sz="0" w:space="0" w:color="auto"/>
        <w:bottom w:val="none" w:sz="0" w:space="0" w:color="auto"/>
        <w:right w:val="none" w:sz="0" w:space="0" w:color="auto"/>
      </w:divBdr>
    </w:div>
    <w:div w:id="1094472089">
      <w:bodyDiv w:val="1"/>
      <w:marLeft w:val="0"/>
      <w:marRight w:val="0"/>
      <w:marTop w:val="0"/>
      <w:marBottom w:val="0"/>
      <w:divBdr>
        <w:top w:val="none" w:sz="0" w:space="0" w:color="auto"/>
        <w:left w:val="none" w:sz="0" w:space="0" w:color="auto"/>
        <w:bottom w:val="none" w:sz="0" w:space="0" w:color="auto"/>
        <w:right w:val="none" w:sz="0" w:space="0" w:color="auto"/>
      </w:divBdr>
    </w:div>
    <w:div w:id="12301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arningandteaching.info/learning/behaviour_mod.ht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Documents\Custom%20Office%20Templates\Chapter%20Template_Pro-Metr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Chapter Template_Pro-Metrics</Template>
  <TotalTime>1</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 in second language (if applicable)</dc:title>
  <dc:subject/>
  <dc:creator>CLGV</dc:creator>
  <cp:keywords/>
  <dc:description/>
  <cp:lastModifiedBy>CLGV</cp:lastModifiedBy>
  <cp:revision>1</cp:revision>
  <dcterms:created xsi:type="dcterms:W3CDTF">2023-05-03T20:20:00Z</dcterms:created>
  <dcterms:modified xsi:type="dcterms:W3CDTF">2023-05-03T20:21:00Z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850fb71b-a95b-4d7a-ac36-dca405dfd0cb</vt:lpwstr>
  </property>
</Properties>
</file>